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FCF76">
      <w:pPr>
        <w:widowControl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  <w:t>国际关系学院硕士研究生招生考试初试</w:t>
      </w:r>
    </w:p>
    <w:p w14:paraId="03DAE266">
      <w:pPr>
        <w:widowControl/>
        <w:jc w:val="center"/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  <w:t>自命题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科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目考试大纲</w:t>
      </w:r>
    </w:p>
    <w:p w14:paraId="1028E4DF">
      <w:pPr>
        <w:widowControl/>
        <w:jc w:val="center"/>
        <w:rPr>
          <w:rFonts w:ascii="Tahoma" w:hAnsi="Tahoma" w:eastAsia="宋体" w:cs="Tahoma"/>
          <w:kern w:val="0"/>
          <w:sz w:val="32"/>
          <w:szCs w:val="32"/>
        </w:rPr>
      </w:pPr>
    </w:p>
    <w:p w14:paraId="4A6A0B4B"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kern w:val="0"/>
          <w:sz w:val="28"/>
          <w:szCs w:val="28"/>
        </w:rPr>
        <w:t>考试科目代码：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</w:rPr>
        <w:t>891</w:t>
      </w:r>
    </w:p>
    <w:p w14:paraId="2735C667"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kern w:val="0"/>
          <w:sz w:val="28"/>
          <w:szCs w:val="28"/>
        </w:rPr>
        <w:t>考试科目名称：国家安全学专业综合</w:t>
      </w:r>
    </w:p>
    <w:p w14:paraId="2304B523">
      <w:pPr>
        <w:widowControl/>
        <w:wordWrap w:val="0"/>
        <w:spacing w:line="520" w:lineRule="atLeast"/>
        <w:jc w:val="left"/>
        <w:rPr>
          <w:rFonts w:ascii="宋体" w:hAnsi="宋体" w:eastAsia="宋体" w:cs="Tahoma"/>
          <w:kern w:val="0"/>
          <w:sz w:val="24"/>
          <w:szCs w:val="24"/>
        </w:rPr>
      </w:pPr>
    </w:p>
    <w:p w14:paraId="0056D08C"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bCs/>
          <w:color w:val="333333"/>
          <w:kern w:val="0"/>
          <w:sz w:val="28"/>
          <w:szCs w:val="28"/>
        </w:rPr>
        <w:t>一、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</w:rPr>
        <w:t>考核目标</w:t>
      </w:r>
    </w:p>
    <w:p w14:paraId="1457A4D9">
      <w:pPr>
        <w:widowControl/>
        <w:wordWrap w:val="0"/>
        <w:spacing w:line="520" w:lineRule="atLeast"/>
        <w:ind w:left="719" w:leftChars="171" w:hanging="360" w:hangingChars="15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color w:val="333333"/>
          <w:kern w:val="0"/>
          <w:sz w:val="24"/>
          <w:szCs w:val="24"/>
        </w:rPr>
        <w:t>（一）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考查考生对国家安全学基本知识的掌握程度。</w:t>
      </w:r>
    </w:p>
    <w:p w14:paraId="63A8933E">
      <w:pPr>
        <w:widowControl/>
        <w:wordWrap w:val="0"/>
        <w:spacing w:line="520" w:lineRule="atLeast"/>
        <w:ind w:left="719" w:leftChars="171" w:hanging="360" w:hangingChars="15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color w:val="333333"/>
          <w:kern w:val="0"/>
          <w:sz w:val="24"/>
          <w:szCs w:val="24"/>
        </w:rPr>
        <w:t>（二）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考查考生运用国家安全学相关理论分析问题和解决问题的能力。</w:t>
      </w:r>
    </w:p>
    <w:p w14:paraId="4063B706">
      <w:pPr>
        <w:widowControl/>
        <w:wordWrap w:val="0"/>
        <w:spacing w:line="520" w:lineRule="atLeast"/>
        <w:ind w:left="719" w:leftChars="171" w:hanging="360" w:hangingChars="15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</w:p>
    <w:p w14:paraId="24037865">
      <w:pPr>
        <w:widowControl/>
        <w:wordWrap w:val="0"/>
        <w:spacing w:line="520" w:lineRule="atLeast"/>
        <w:ind w:left="480" w:hanging="480"/>
        <w:jc w:val="left"/>
        <w:rPr>
          <w:rFonts w:ascii="宋体" w:hAnsi="宋体" w:eastAsia="宋体" w:cs="Tahoma"/>
          <w:color w:val="333333"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bCs/>
          <w:color w:val="333333"/>
          <w:kern w:val="0"/>
          <w:sz w:val="28"/>
          <w:szCs w:val="28"/>
        </w:rPr>
        <w:t>二、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</w:rPr>
        <w:t>试卷结构</w:t>
      </w:r>
    </w:p>
    <w:p w14:paraId="6E7047DC">
      <w:pPr>
        <w:widowControl/>
        <w:wordWrap w:val="0"/>
        <w:spacing w:line="520" w:lineRule="atLeast"/>
        <w:ind w:left="839" w:leftChars="171" w:hanging="480" w:hanging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color w:val="333333"/>
          <w:kern w:val="0"/>
          <w:sz w:val="24"/>
          <w:szCs w:val="24"/>
        </w:rPr>
        <w:t>（一）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考试时间：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180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分钟，满分：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150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分</w:t>
      </w:r>
    </w:p>
    <w:p w14:paraId="1659C4E8">
      <w:pPr>
        <w:widowControl/>
        <w:wordWrap w:val="0"/>
        <w:spacing w:line="520" w:lineRule="atLeast"/>
        <w:ind w:left="839" w:leftChars="171" w:hanging="480" w:hanging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color w:val="333333"/>
          <w:kern w:val="0"/>
          <w:sz w:val="24"/>
          <w:szCs w:val="24"/>
        </w:rPr>
        <w:t>（二）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题型结构</w:t>
      </w:r>
    </w:p>
    <w:p w14:paraId="04066F06">
      <w:pPr>
        <w:widowControl/>
        <w:wordWrap w:val="0"/>
        <w:spacing w:line="520" w:lineRule="atLeast"/>
        <w:ind w:left="479" w:leftChars="228" w:firstLine="480" w:firstLine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名词解释：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5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小题，每小题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6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分，共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30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分。</w:t>
      </w:r>
    </w:p>
    <w:p w14:paraId="74576895">
      <w:pPr>
        <w:widowControl/>
        <w:wordWrap w:val="0"/>
        <w:spacing w:line="520" w:lineRule="atLeast"/>
        <w:ind w:left="479" w:leftChars="228" w:firstLine="480" w:firstLine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简 答 题：5小题，每小题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12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分，共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60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分。</w:t>
      </w:r>
    </w:p>
    <w:p w14:paraId="0715923C">
      <w:pPr>
        <w:widowControl/>
        <w:wordWrap w:val="0"/>
        <w:spacing w:line="520" w:lineRule="atLeast"/>
        <w:ind w:left="479" w:leftChars="228" w:firstLine="480" w:firstLineChars="20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color w:val="333333"/>
          <w:kern w:val="0"/>
          <w:sz w:val="24"/>
          <w:szCs w:val="24"/>
        </w:rPr>
        <w:t>3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论 述 题：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3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小题，每小题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分，共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60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分。</w:t>
      </w:r>
    </w:p>
    <w:p w14:paraId="1605A8BC">
      <w:pPr>
        <w:widowControl/>
        <w:wordWrap w:val="0"/>
        <w:spacing w:line="520" w:lineRule="atLeast"/>
        <w:ind w:left="479" w:leftChars="228" w:firstLine="480" w:firstLineChars="20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</w:p>
    <w:p w14:paraId="54E5E7E7">
      <w:pPr>
        <w:widowControl/>
        <w:wordWrap w:val="0"/>
        <w:spacing w:line="520" w:lineRule="atLeast"/>
        <w:ind w:left="480" w:hanging="480"/>
        <w:jc w:val="left"/>
        <w:rPr>
          <w:rFonts w:ascii="宋体" w:hAnsi="宋体" w:eastAsia="宋体" w:cs="Tahoma"/>
          <w:color w:val="333333"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bCs/>
          <w:color w:val="333333"/>
          <w:kern w:val="0"/>
          <w:sz w:val="28"/>
          <w:szCs w:val="28"/>
        </w:rPr>
        <w:t>三、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</w:rPr>
        <w:t>答题方式</w:t>
      </w:r>
    </w:p>
    <w:p w14:paraId="512C8DA9">
      <w:pPr>
        <w:widowControl/>
        <w:wordWrap w:val="0"/>
        <w:spacing w:line="520" w:lineRule="atLeast"/>
        <w:ind w:firstLine="480" w:firstLineChars="20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答题方式为闭卷、笔试。</w:t>
      </w:r>
    </w:p>
    <w:p w14:paraId="14610123">
      <w:pPr>
        <w:widowControl/>
        <w:wordWrap w:val="0"/>
        <w:spacing w:line="520" w:lineRule="atLeast"/>
        <w:ind w:firstLine="480" w:firstLineChars="20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</w:p>
    <w:p w14:paraId="74189AF3">
      <w:pPr>
        <w:widowControl/>
        <w:wordWrap w:val="0"/>
        <w:spacing w:line="520" w:lineRule="atLeast"/>
        <w:ind w:left="480" w:hanging="480"/>
        <w:jc w:val="left"/>
        <w:rPr>
          <w:rFonts w:ascii="宋体" w:hAnsi="宋体" w:eastAsia="宋体" w:cs="Tahoma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bCs/>
          <w:color w:val="333333"/>
          <w:kern w:val="0"/>
          <w:sz w:val="28"/>
          <w:szCs w:val="28"/>
        </w:rPr>
        <w:t>四、</w:t>
      </w:r>
      <w:bookmarkStart w:id="0" w:name="_GoBack"/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</w:rPr>
        <w:t>考试内容</w:t>
      </w:r>
      <w:bookmarkEnd w:id="0"/>
    </w:p>
    <w:p w14:paraId="5750C328">
      <w:pPr>
        <w:widowControl/>
        <w:wordWrap w:val="0"/>
        <w:spacing w:line="520" w:lineRule="atLeast"/>
        <w:ind w:left="480" w:hanging="480"/>
        <w:jc w:val="left"/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【第一部分  国家安全战略】</w:t>
      </w:r>
    </w:p>
    <w:p w14:paraId="2D7220EC">
      <w:pPr>
        <w:widowControl/>
        <w:wordWrap w:val="0"/>
        <w:spacing w:line="520" w:lineRule="atLeast"/>
        <w:ind w:left="480" w:hanging="480"/>
        <w:jc w:val="left"/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绪论：积极推进国家安全战略研究创新发展</w:t>
      </w:r>
    </w:p>
    <w:p w14:paraId="79098C88">
      <w:pPr>
        <w:widowControl/>
        <w:wordWrap w:val="0"/>
        <w:spacing w:line="520" w:lineRule="atLeast"/>
        <w:ind w:left="480" w:hanging="480"/>
        <w:jc w:val="left"/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第一章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国家安全战略概念</w:t>
      </w:r>
    </w:p>
    <w:p w14:paraId="47DAF4E8">
      <w:pPr>
        <w:widowControl/>
        <w:wordWrap w:val="0"/>
        <w:spacing w:line="520" w:lineRule="atLeast"/>
        <w:ind w:firstLine="420" w:firstLineChars="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第一节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国家与国家安全</w:t>
      </w:r>
    </w:p>
    <w:p w14:paraId="5583D2C1">
      <w:pPr>
        <w:widowControl/>
        <w:wordWrap w:val="0"/>
        <w:spacing w:line="520" w:lineRule="atLeast"/>
        <w:ind w:firstLine="420" w:firstLineChars="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第二节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国家安全战略的内涵</w:t>
      </w:r>
    </w:p>
    <w:p w14:paraId="257497B9">
      <w:pPr>
        <w:widowControl/>
        <w:wordWrap w:val="0"/>
        <w:spacing w:line="520" w:lineRule="atLeast"/>
        <w:ind w:firstLine="420" w:firstLineChars="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第三节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国家安全战略的地位</w:t>
      </w:r>
    </w:p>
    <w:p w14:paraId="499995EE">
      <w:pPr>
        <w:widowControl/>
        <w:wordWrap w:val="0"/>
        <w:spacing w:line="520" w:lineRule="atLeast"/>
        <w:ind w:firstLine="420" w:firstLineChars="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第四节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国家安全战略的特征</w:t>
      </w:r>
    </w:p>
    <w:p w14:paraId="40DC1B55">
      <w:pPr>
        <w:widowControl/>
        <w:wordWrap w:val="0"/>
        <w:spacing w:line="520" w:lineRule="atLeast"/>
        <w:ind w:left="48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第二章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国家安全战略环境</w:t>
      </w:r>
    </w:p>
    <w:p w14:paraId="2D1ECF0C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第一节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时代特征</w:t>
      </w:r>
    </w:p>
    <w:p w14:paraId="421874C3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第二节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国际格局</w:t>
      </w:r>
    </w:p>
    <w:p w14:paraId="6A5FEB63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第三节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国际秩序</w:t>
      </w:r>
    </w:p>
    <w:p w14:paraId="1BC9CDAE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第四节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国内状况</w:t>
      </w:r>
    </w:p>
    <w:p w14:paraId="3F98B60C">
      <w:pPr>
        <w:widowControl/>
        <w:wordWrap w:val="0"/>
        <w:spacing w:line="520" w:lineRule="atLeast"/>
        <w:ind w:left="480" w:hanging="480"/>
        <w:jc w:val="left"/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第三章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国家安全战略目标</w:t>
      </w:r>
    </w:p>
    <w:p w14:paraId="315EC0AA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第一节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国家安全战略目标的内涵</w:t>
      </w:r>
    </w:p>
    <w:p w14:paraId="53DC6664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第二节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界定国家利益</w:t>
      </w:r>
    </w:p>
    <w:p w14:paraId="41CD5FA0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第三节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判断国家安全威胁</w:t>
      </w:r>
    </w:p>
    <w:p w14:paraId="56F2A380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第四节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分析国家实力对比</w:t>
      </w:r>
    </w:p>
    <w:p w14:paraId="00864F57">
      <w:pPr>
        <w:widowControl/>
        <w:wordWrap w:val="0"/>
        <w:spacing w:line="520" w:lineRule="atLeast"/>
        <w:ind w:left="480" w:hanging="480"/>
        <w:jc w:val="left"/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第四章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国家安全战略指导</w:t>
      </w:r>
    </w:p>
    <w:p w14:paraId="4CDAF399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第一节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国家安全战略方针</w:t>
      </w:r>
    </w:p>
    <w:p w14:paraId="318410E5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第二节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国家安全战略原则</w:t>
      </w:r>
    </w:p>
    <w:p w14:paraId="35EBC8B0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第三节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国家安全战略途径</w:t>
      </w:r>
    </w:p>
    <w:p w14:paraId="60C677A4">
      <w:pPr>
        <w:widowControl/>
        <w:wordWrap w:val="0"/>
        <w:spacing w:line="520" w:lineRule="atLeast"/>
        <w:ind w:left="480" w:hanging="480"/>
        <w:jc w:val="left"/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第五章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国家安全战略能力</w:t>
      </w:r>
    </w:p>
    <w:p w14:paraId="5DBE4299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第一节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国家安全战略能力基础</w:t>
      </w:r>
    </w:p>
    <w:p w14:paraId="15C6AFFF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第二节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国家安全战略能力构成</w:t>
      </w:r>
    </w:p>
    <w:p w14:paraId="2EDDC14E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第三节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国家安全战略能力运用</w:t>
      </w:r>
    </w:p>
    <w:p w14:paraId="4843DD20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第四节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提升国家安全战略能力的途径</w:t>
      </w:r>
    </w:p>
    <w:p w14:paraId="6F5BCCA9">
      <w:pPr>
        <w:widowControl/>
        <w:wordWrap w:val="0"/>
        <w:spacing w:line="520" w:lineRule="atLeast"/>
        <w:ind w:left="48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第六章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国家安全战略决策</w:t>
      </w:r>
    </w:p>
    <w:p w14:paraId="7D365E63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第一节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国家安全战略决策体制</w:t>
      </w:r>
    </w:p>
    <w:p w14:paraId="0A880346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第二节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国家安全战略决策程序</w:t>
      </w:r>
    </w:p>
    <w:p w14:paraId="0342E2A0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第三节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国家安全战略决策模式</w:t>
      </w:r>
    </w:p>
    <w:p w14:paraId="00A37931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第四节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国家安全战略决策实施</w:t>
      </w:r>
    </w:p>
    <w:p w14:paraId="71E521D4">
      <w:pPr>
        <w:widowControl/>
        <w:wordWrap w:val="0"/>
        <w:spacing w:line="520" w:lineRule="atLeast"/>
        <w:ind w:left="480" w:hanging="480"/>
        <w:jc w:val="left"/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第七章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国家安全战略的评估与调整</w:t>
      </w:r>
    </w:p>
    <w:p w14:paraId="7971F234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第一节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国家安全战略评估的作用</w:t>
      </w:r>
    </w:p>
    <w:p w14:paraId="4A613777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第二节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国家安全战略评估的内容与方法</w:t>
      </w:r>
    </w:p>
    <w:p w14:paraId="5842AF55">
      <w:pPr>
        <w:widowControl/>
        <w:wordWrap w:val="0"/>
        <w:spacing w:line="520" w:lineRule="atLeast"/>
        <w:ind w:left="695" w:leftChars="185" w:hanging="307" w:hangingChars="128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第三节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国家安全战略调整</w:t>
      </w:r>
    </w:p>
    <w:p w14:paraId="362611FE">
      <w:pPr>
        <w:widowControl/>
        <w:wordWrap w:val="0"/>
        <w:spacing w:line="520" w:lineRule="atLeast"/>
        <w:ind w:left="480" w:hanging="480"/>
        <w:jc w:val="left"/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第八章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美国国家安全战略</w:t>
      </w:r>
    </w:p>
    <w:p w14:paraId="562F698C">
      <w:pPr>
        <w:widowControl/>
        <w:wordWrap w:val="0"/>
        <w:spacing w:line="520" w:lineRule="atLeast"/>
        <w:ind w:left="480" w:firstLine="0" w:firstLineChars="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第一节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美国国家安全战略的发展演变</w:t>
      </w:r>
    </w:p>
    <w:p w14:paraId="31174DB4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第二节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美国国家安全战略主要特点</w:t>
      </w:r>
    </w:p>
    <w:p w14:paraId="74DE442B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第三节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美国国家安全体制机制</w:t>
      </w:r>
    </w:p>
    <w:p w14:paraId="628ECF12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第四节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当前美国国家安全战略主要内容</w:t>
      </w:r>
    </w:p>
    <w:p w14:paraId="144FB7EB">
      <w:pPr>
        <w:widowControl/>
        <w:wordWrap w:val="0"/>
        <w:spacing w:line="520" w:lineRule="atLeast"/>
        <w:ind w:left="480" w:hanging="480"/>
        <w:jc w:val="left"/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第九章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俄罗斯国家安全战略</w:t>
      </w:r>
    </w:p>
    <w:p w14:paraId="287830FA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第一节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俄罗斯国家安全战略的发展演变</w:t>
      </w:r>
    </w:p>
    <w:p w14:paraId="325E6519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第二节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俄罗斯国家安全战略的主要特点</w:t>
      </w:r>
    </w:p>
    <w:p w14:paraId="5C52C55C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第三节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俄罗斯国家安全决策的机制体制</w:t>
      </w:r>
    </w:p>
    <w:p w14:paraId="743E4714">
      <w:pPr>
        <w:widowControl/>
        <w:wordWrap w:val="0"/>
        <w:spacing w:line="520" w:lineRule="atLeast"/>
        <w:ind w:left="900" w:leftChars="200" w:hanging="48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第四节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当前俄罗斯国家安全战略的主要内容</w:t>
      </w:r>
    </w:p>
    <w:p w14:paraId="37877C11">
      <w:pPr>
        <w:widowControl/>
        <w:wordWrap w:val="0"/>
        <w:spacing w:line="520" w:lineRule="atLeast"/>
        <w:ind w:left="480" w:hanging="480"/>
        <w:jc w:val="left"/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第十章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日本国家安全战略</w:t>
      </w:r>
    </w:p>
    <w:p w14:paraId="6F068E63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第一节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日本国家安全战略的发展演变</w:t>
      </w:r>
    </w:p>
    <w:p w14:paraId="3C2FBD37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第二节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日本国家安全战略的主要特点</w:t>
      </w:r>
    </w:p>
    <w:p w14:paraId="1ED91255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第三节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日本国家安全决策的机制体制</w:t>
      </w:r>
    </w:p>
    <w:p w14:paraId="62F32958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第四节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当前日本国家安全战略及发展趋势</w:t>
      </w:r>
    </w:p>
    <w:p w14:paraId="3F2B6D43">
      <w:pPr>
        <w:widowControl/>
        <w:wordWrap w:val="0"/>
        <w:spacing w:line="520" w:lineRule="atLeast"/>
        <w:ind w:left="480" w:hanging="480"/>
        <w:jc w:val="left"/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第十一章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印度国家安全战略</w:t>
      </w:r>
    </w:p>
    <w:p w14:paraId="38E904AC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第一节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印度国家安全战略基本情况</w:t>
      </w:r>
    </w:p>
    <w:p w14:paraId="6356298C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第二节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印度国家安全战略的影响因素</w:t>
      </w:r>
    </w:p>
    <w:p w14:paraId="6D393E66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第三节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印度国家安全战略决策机制和体制</w:t>
      </w:r>
    </w:p>
    <w:p w14:paraId="5F6C2888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第四节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印度国家安全战略的主要内容</w:t>
      </w:r>
    </w:p>
    <w:p w14:paraId="6B2A2F15">
      <w:pPr>
        <w:widowControl/>
        <w:wordWrap w:val="0"/>
        <w:spacing w:line="520" w:lineRule="atLeast"/>
        <w:ind w:left="480" w:hanging="480"/>
        <w:jc w:val="left"/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第十二章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欧盟安全战略</w:t>
      </w:r>
    </w:p>
    <w:p w14:paraId="01100130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第一节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欧盟“共同外交与安全政策”</w:t>
      </w:r>
    </w:p>
    <w:p w14:paraId="640501CB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第二节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欧盟安全战略的演进</w:t>
      </w:r>
    </w:p>
    <w:p w14:paraId="1BDCF957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第三节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当前的欧盟安全战略</w:t>
      </w:r>
    </w:p>
    <w:p w14:paraId="2B08AF5B">
      <w:pPr>
        <w:widowControl/>
        <w:wordWrap w:val="0"/>
        <w:spacing w:line="520" w:lineRule="atLeast"/>
        <w:ind w:left="900" w:leftChars="20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第四节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欧盟战略自主及其前景</w:t>
      </w:r>
    </w:p>
    <w:p w14:paraId="2594330B">
      <w:pPr>
        <w:widowControl/>
        <w:wordWrap w:val="0"/>
        <w:spacing w:line="520" w:lineRule="atLeast"/>
        <w:ind w:left="480" w:hanging="4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</w:p>
    <w:p w14:paraId="0FBE0A03"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color w:val="333333"/>
          <w:kern w:val="0"/>
          <w:sz w:val="24"/>
          <w:szCs w:val="24"/>
        </w:rPr>
        <w:t>【第二部分  国家安全管理】</w:t>
      </w:r>
    </w:p>
    <w:p w14:paraId="0452D9D1"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（一）国家安全管理学导论</w:t>
      </w:r>
    </w:p>
    <w:p w14:paraId="73CDA5CF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1．国家安全管理学研究的对象</w:t>
      </w:r>
    </w:p>
    <w:p w14:paraId="14C17653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2．国家安全管理学的任务</w:t>
      </w:r>
    </w:p>
    <w:p w14:paraId="14DF4A5E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3．国家安全管理学的学科性质</w:t>
      </w:r>
    </w:p>
    <w:p w14:paraId="51EB313F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4．我国国家安全管理研究现状</w:t>
      </w:r>
    </w:p>
    <w:p w14:paraId="1DEB9E50"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（二）国家安全管理原则和责任</w:t>
      </w:r>
    </w:p>
    <w:p w14:paraId="1ACDBC39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1．国家安全管理原则</w:t>
      </w:r>
    </w:p>
    <w:p w14:paraId="504FE708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2．国家安全管理责任</w:t>
      </w:r>
    </w:p>
    <w:p w14:paraId="1A8FEF70"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（三）国家安全职能</w:t>
      </w:r>
    </w:p>
    <w:p w14:paraId="124B0D20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1．国家安全一般职能</w:t>
      </w:r>
    </w:p>
    <w:p w14:paraId="1A9F335B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2．国家安全运行职能</w:t>
      </w:r>
    </w:p>
    <w:p w14:paraId="319307A9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3．社会主义初级阶段中国国家安全职能</w:t>
      </w:r>
    </w:p>
    <w:p w14:paraId="5D8AADAA"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（四）国家安全组织</w:t>
      </w:r>
    </w:p>
    <w:p w14:paraId="5A5DB612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1．国家安全组织概论</w:t>
      </w:r>
    </w:p>
    <w:p w14:paraId="783942D7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2．国家安全组织类型</w:t>
      </w:r>
    </w:p>
    <w:p w14:paraId="286AD40C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3．我国国家安全管理机构</w:t>
      </w:r>
    </w:p>
    <w:p w14:paraId="23D884CB"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（五）国家安全人力资源</w:t>
      </w:r>
    </w:p>
    <w:p w14:paraId="34ACC615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1．国家安全人力资源的内涵和规划</w:t>
      </w:r>
    </w:p>
    <w:p w14:paraId="403E6238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2．国家安全人力资源的考试录用和配置</w:t>
      </w:r>
    </w:p>
    <w:p w14:paraId="29B56D12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3．国家安全人力资源工资保险福利</w:t>
      </w:r>
    </w:p>
    <w:p w14:paraId="1E60B6F6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4．国家安全人力资源规范</w:t>
      </w:r>
    </w:p>
    <w:p w14:paraId="2AFAD938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5．国家安全人力资源绩效评估</w:t>
      </w:r>
    </w:p>
    <w:p w14:paraId="58890BE2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6．国家安全人力资源培训</w:t>
      </w:r>
    </w:p>
    <w:p w14:paraId="2F8AED23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7．情报人员的招募和培训</w:t>
      </w:r>
    </w:p>
    <w:p w14:paraId="7A37C0E9"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（六）国家安全环境</w:t>
      </w:r>
    </w:p>
    <w:p w14:paraId="43CF624E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1．国家安全环境概述</w:t>
      </w:r>
    </w:p>
    <w:p w14:paraId="03FC17E1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2．国家安全环境的基本内容</w:t>
      </w:r>
    </w:p>
    <w:p w14:paraId="41890BDA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3．我国国家安全环境面临的挑战</w:t>
      </w:r>
    </w:p>
    <w:p w14:paraId="2924C63A"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（七）国家安全领导</w:t>
      </w:r>
    </w:p>
    <w:p w14:paraId="377615F4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1．国家安全领导概述</w:t>
      </w:r>
    </w:p>
    <w:p w14:paraId="747C2FFC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2．权变领导理论与国家安全管理实践</w:t>
      </w:r>
    </w:p>
    <w:p w14:paraId="2DB87F65"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（八）国家安全激励</w:t>
      </w:r>
    </w:p>
    <w:p w14:paraId="51D8D86D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1．国家安全激励概述</w:t>
      </w:r>
    </w:p>
    <w:p w14:paraId="3CAE84CA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2．激励需求理论与国家安全管理实践</w:t>
      </w:r>
    </w:p>
    <w:p w14:paraId="2D812EE1"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（九）国家安全沟通</w:t>
      </w:r>
    </w:p>
    <w:p w14:paraId="53C9B535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1．国家安全沟通概述</w:t>
      </w:r>
    </w:p>
    <w:p w14:paraId="43A4A4F8">
      <w:pPr>
        <w:widowControl/>
        <w:wordWrap w:val="0"/>
        <w:spacing w:line="520" w:lineRule="atLeast"/>
        <w:ind w:leftChars="200"/>
        <w:jc w:val="left"/>
        <w:rPr>
          <w:rFonts w:ascii="宋体" w:hAnsi="宋体" w:eastAsia="宋体" w:cs="Tahoma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2．国家安全沟通类型</w:t>
      </w:r>
    </w:p>
    <w:p w14:paraId="6ADF1D25"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color w:val="333333"/>
          <w:kern w:val="0"/>
          <w:sz w:val="24"/>
          <w:szCs w:val="24"/>
        </w:rPr>
      </w:pPr>
    </w:p>
    <w:p w14:paraId="50A02803"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Tahoma"/>
          <w:b/>
          <w:color w:val="333333"/>
          <w:kern w:val="0"/>
          <w:sz w:val="28"/>
          <w:szCs w:val="28"/>
        </w:rPr>
        <w:t>五、</w:t>
      </w:r>
      <w:r>
        <w:rPr>
          <w:rFonts w:hint="eastAsia" w:ascii="宋体" w:hAnsi="宋体" w:eastAsia="宋体" w:cs="Tahoma"/>
          <w:b/>
          <w:color w:val="333333"/>
          <w:kern w:val="0"/>
          <w:sz w:val="28"/>
          <w:szCs w:val="28"/>
        </w:rPr>
        <w:t>主要参考书目</w:t>
      </w:r>
    </w:p>
    <w:p w14:paraId="3C21EDEF">
      <w:pPr>
        <w:widowControl/>
        <w:wordWrap w:val="0"/>
        <w:spacing w:line="520" w:lineRule="atLeast"/>
        <w:ind w:firstLine="480" w:firstLineChars="200"/>
        <w:jc w:val="left"/>
        <w:rPr>
          <w:rFonts w:ascii="宋体" w:hAnsi="宋体" w:eastAsia="宋体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（一）唐永胜 刘庆主编：《国家安全战略概论》，时事出版社，2024年版</w:t>
      </w:r>
    </w:p>
    <w:p w14:paraId="7DB5C8D7">
      <w:pPr>
        <w:widowControl/>
        <w:wordWrap w:val="0"/>
        <w:spacing w:line="520" w:lineRule="atLeast"/>
        <w:ind w:firstLine="480" w:firstLineChars="200"/>
        <w:jc w:val="left"/>
        <w:rPr>
          <w:rFonts w:ascii="宋体" w:hAnsi="宋体" w:eastAsia="宋体" w:cs="Tahoma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（二）李文良著：《国家安全管理学》，吉林大学出版社，2014年版。</w:t>
      </w:r>
    </w:p>
    <w:p w14:paraId="15568223">
      <w:pPr>
        <w:widowControl/>
        <w:wordWrap w:val="0"/>
        <w:spacing w:line="520" w:lineRule="atLeast"/>
        <w:ind w:firstLine="480" w:firstLine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3415713"/>
    </w:sdtPr>
    <w:sdtContent>
      <w:p w14:paraId="73933D9A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5F9A8EE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82"/>
    <w:rsid w:val="001B5DAE"/>
    <w:rsid w:val="003C046D"/>
    <w:rsid w:val="00464A8C"/>
    <w:rsid w:val="00467616"/>
    <w:rsid w:val="007244E0"/>
    <w:rsid w:val="00943335"/>
    <w:rsid w:val="00970E36"/>
    <w:rsid w:val="00B80682"/>
    <w:rsid w:val="00FA564D"/>
    <w:rsid w:val="00FD0D35"/>
    <w:rsid w:val="01431A4A"/>
    <w:rsid w:val="01D60B10"/>
    <w:rsid w:val="1BDD5BAE"/>
    <w:rsid w:val="37A6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1533</Words>
  <Characters>1553</Characters>
  <Lines>11</Lines>
  <Paragraphs>3</Paragraphs>
  <TotalTime>35</TotalTime>
  <ScaleCrop>false</ScaleCrop>
  <LinksUpToDate>false</LinksUpToDate>
  <CharactersWithSpaces>1565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2015-09-29T08:58:00Z</dcterms:created>
  <dc:creator>admin</dc:creator>
  <cp:lastModifiedBy>王诗茜</cp:lastModifiedBy>
  <dcterms:modified xsi:type="dcterms:W3CDTF">2025-06-19T08:03:41Z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eyJoZGlkIjoiOWNjNjMyYWZjY2I1Yzg1OTgxZmJlZDMwNzk2OGQ5NjgiLCJ1c2VySWQiOiI4ODQ1ODczOTAifQ==</vt:lpwstr>
  </property>
  <property fmtid="{D5CDD505-2E9C-101B-9397-08002B2CF9AE}" pid="4" name="ICV">
    <vt:lpwstr>8528886E356A4A89B3CBB389BE26EC2E_12</vt:lpwstr>
  </property>
</Properties>
</file>