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国际关系学院硕士研究生招生考试初试</w:t>
      </w:r>
    </w:p>
    <w:p>
      <w:pPr>
        <w:widowControl/>
        <w:jc w:val="center"/>
        <w:rPr>
          <w:rFonts w:ascii="黑体" w:hAnsi="黑体" w:eastAsia="黑体" w:cs="Tahoma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自命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题</w:t>
      </w:r>
      <w:r>
        <w:rPr>
          <w:rFonts w:hint="eastAsia" w:cs="Tahoma" w:asciiTheme="minorEastAsia" w:hAnsiTheme="minorEastAsia"/>
          <w:b/>
          <w:kern w:val="0"/>
          <w:sz w:val="36"/>
          <w:szCs w:val="36"/>
        </w:rPr>
        <w:t>科目考试大纲</w:t>
      </w:r>
    </w:p>
    <w:p>
      <w:pPr>
        <w:widowControl/>
        <w:wordWrap w:val="0"/>
        <w:jc w:val="left"/>
        <w:rPr>
          <w:rFonts w:ascii="Tahoma" w:hAnsi="Tahoma" w:eastAsia="宋体" w:cs="Tahoma"/>
          <w:kern w:val="0"/>
          <w:szCs w:val="21"/>
        </w:rPr>
      </w:pPr>
    </w:p>
    <w:p>
      <w:pPr>
        <w:widowControl/>
        <w:adjustRightInd w:val="0"/>
        <w:spacing w:line="520" w:lineRule="atLeast"/>
        <w:jc w:val="left"/>
        <w:rPr>
          <w:rFonts w:ascii="Tahoma" w:hAnsi="Tahoma" w:eastAsia="宋体" w:cs="Tahoma"/>
          <w:kern w:val="0"/>
          <w:sz w:val="30"/>
          <w:szCs w:val="30"/>
        </w:rPr>
      </w:pPr>
      <w:r>
        <w:rPr>
          <w:rFonts w:hint="eastAsia" w:ascii="宋体" w:hAnsi="宋体" w:eastAsia="宋体" w:cs="Tahoma"/>
          <w:b/>
          <w:bCs/>
          <w:kern w:val="0"/>
          <w:sz w:val="30"/>
          <w:szCs w:val="30"/>
        </w:rPr>
        <w:t>考试科目代码：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712</w:t>
      </w:r>
    </w:p>
    <w:p>
      <w:pPr>
        <w:widowControl/>
        <w:adjustRightInd w:val="0"/>
        <w:spacing w:line="520" w:lineRule="atLeast"/>
        <w:jc w:val="left"/>
        <w:rPr>
          <w:rFonts w:ascii="宋体" w:hAnsi="宋体" w:eastAsia="宋体" w:cs="Tahoma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Tahoma"/>
          <w:b/>
          <w:bCs/>
          <w:kern w:val="0"/>
          <w:sz w:val="30"/>
          <w:szCs w:val="30"/>
        </w:rPr>
        <w:t>考试科目名称：英语语言文学专业基础</w:t>
      </w:r>
    </w:p>
    <w:p>
      <w:pPr>
        <w:widowControl/>
        <w:adjustRightInd w:val="0"/>
        <w:spacing w:line="520" w:lineRule="atLeast"/>
        <w:jc w:val="left"/>
        <w:rPr>
          <w:rFonts w:ascii="Tahoma" w:hAnsi="Tahoma" w:eastAsia="宋体" w:cs="Tahoma"/>
          <w:kern w:val="0"/>
          <w:szCs w:val="21"/>
        </w:rPr>
      </w:pP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333333"/>
          <w:kern w:val="0"/>
          <w:sz w:val="28"/>
          <w:szCs w:val="28"/>
        </w:rPr>
        <w:t>一、</w:t>
      </w:r>
      <w:r>
        <w:rPr>
          <w:rFonts w:cs="Times New Roman" w:asciiTheme="minorEastAsia" w:hAnsiTheme="minorEastAsi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b/>
          <w:bCs/>
          <w:color w:val="333333"/>
          <w:kern w:val="0"/>
          <w:sz w:val="28"/>
          <w:szCs w:val="28"/>
        </w:rPr>
        <w:t>考核目标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（一）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考查考生对英语语言文学基础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修辞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知识的掌握程度。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（二）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考查考生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总结作家、作品介绍及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评论大意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的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实际能力。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333333"/>
          <w:kern w:val="0"/>
          <w:sz w:val="28"/>
          <w:szCs w:val="28"/>
        </w:rPr>
        <w:t>二、</w:t>
      </w:r>
      <w:r>
        <w:rPr>
          <w:rFonts w:cs="Times New Roman" w:asciiTheme="minorEastAsia" w:hAnsiTheme="minorEastAsi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b/>
          <w:bCs/>
          <w:color w:val="333333"/>
          <w:kern w:val="0"/>
          <w:sz w:val="28"/>
          <w:szCs w:val="28"/>
        </w:rPr>
        <w:t>试卷结构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（一）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考试时间：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180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分钟，满分：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150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分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（二）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题型结构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：</w:t>
      </w:r>
    </w:p>
    <w:p>
      <w:pPr>
        <w:widowControl/>
        <w:adjustRightInd w:val="0"/>
        <w:spacing w:line="520" w:lineRule="atLeast"/>
        <w:ind w:firstLine="280" w:firstLineChars="1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1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名词解释：5小题，每小题2分，共1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0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分</w:t>
      </w:r>
    </w:p>
    <w:p>
      <w:pPr>
        <w:widowControl/>
        <w:adjustRightInd w:val="0"/>
        <w:spacing w:line="520" w:lineRule="atLeast"/>
        <w:ind w:firstLine="280" w:firstLineChars="100"/>
        <w:jc w:val="left"/>
        <w:rPr>
          <w:rFonts w:cs="Tahoma" w:asciiTheme="minorEastAsia" w:hAnsiTheme="minorEastAsia"/>
          <w:color w:val="FF0000"/>
          <w:kern w:val="0"/>
          <w:sz w:val="28"/>
          <w:szCs w:val="28"/>
        </w:rPr>
      </w:pP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2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阅读题：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5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小题，共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7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0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分</w:t>
      </w:r>
      <w:r>
        <w:rPr>
          <w:rFonts w:hint="eastAsia" w:cs="Tahoma" w:asciiTheme="minorEastAsia" w:hAnsiTheme="minorEastAsia"/>
          <w:color w:val="FF0000"/>
          <w:kern w:val="0"/>
          <w:sz w:val="28"/>
          <w:szCs w:val="28"/>
        </w:rPr>
        <w:t xml:space="preserve"> </w:t>
      </w:r>
    </w:p>
    <w:p>
      <w:pPr>
        <w:widowControl/>
        <w:adjustRightInd w:val="0"/>
        <w:spacing w:line="520" w:lineRule="atLeast"/>
        <w:jc w:val="left"/>
        <w:rPr>
          <w:rFonts w:cs="Times New Roman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 xml:space="preserve">    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实用型文章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阅读理解题：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 xml:space="preserve"> 2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篇文章共10小题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，每小题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2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分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，共20分</w:t>
      </w:r>
    </w:p>
    <w:p>
      <w:pPr>
        <w:widowControl/>
        <w:adjustRightInd w:val="0"/>
        <w:spacing w:line="520" w:lineRule="atLeast"/>
        <w:ind w:firstLine="563"/>
        <w:jc w:val="left"/>
        <w:rPr>
          <w:rFonts w:cs="Times New Roman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实用型文章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大意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总结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题：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 xml:space="preserve"> 1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篇文章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，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共10分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英美文学</w:t>
      </w: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作家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作品</w:t>
      </w: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介绍及</w:t>
      </w: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评论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大意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总结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题：</w:t>
      </w: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篇文章，每小题</w:t>
      </w: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分，共</w:t>
      </w:r>
      <w:r>
        <w:rPr>
          <w:rFonts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0分</w:t>
      </w:r>
    </w:p>
    <w:p>
      <w:pPr>
        <w:widowControl/>
        <w:adjustRightInd w:val="0"/>
        <w:spacing w:line="520" w:lineRule="atLeast"/>
        <w:ind w:firstLine="280" w:firstLineChars="100"/>
        <w:jc w:val="left"/>
        <w:rPr>
          <w:rFonts w:cs="Times New Roman" w:asciiTheme="minorEastAsia" w:hAnsiTheme="minorEastAsia"/>
          <w:color w:val="333333"/>
          <w:kern w:val="0"/>
          <w:sz w:val="28"/>
          <w:szCs w:val="28"/>
        </w:rPr>
      </w:pP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3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.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写作题：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1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小题，共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70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分</w:t>
      </w:r>
    </w:p>
    <w:p>
      <w:pPr>
        <w:widowControl/>
        <w:adjustRightInd w:val="0"/>
        <w:spacing w:line="520" w:lineRule="atLeast"/>
        <w:ind w:firstLine="280" w:firstLineChars="1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333333"/>
          <w:kern w:val="0"/>
          <w:sz w:val="28"/>
          <w:szCs w:val="28"/>
        </w:rPr>
        <w:t>三、</w:t>
      </w:r>
      <w:r>
        <w:rPr>
          <w:rFonts w:cs="Times New Roman" w:asciiTheme="minorEastAsia" w:hAnsiTheme="minorEastAsi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b/>
          <w:bCs/>
          <w:color w:val="333333"/>
          <w:kern w:val="0"/>
          <w:sz w:val="28"/>
          <w:szCs w:val="28"/>
        </w:rPr>
        <w:t>答题方式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答题方式为闭卷、笔试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。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333333"/>
          <w:kern w:val="0"/>
          <w:sz w:val="28"/>
          <w:szCs w:val="28"/>
        </w:rPr>
        <w:t>四、</w:t>
      </w:r>
      <w:r>
        <w:rPr>
          <w:rFonts w:cs="Times New Roman" w:asciiTheme="minorEastAsia" w:hAnsiTheme="minorEastAsi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b/>
          <w:bCs/>
          <w:color w:val="333333"/>
          <w:kern w:val="0"/>
          <w:sz w:val="28"/>
          <w:szCs w:val="28"/>
        </w:rPr>
        <w:t>考试内容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（一）修辞学名词解释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（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10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分）</w:t>
      </w:r>
    </w:p>
    <w:p>
      <w:pPr>
        <w:widowControl/>
        <w:adjustRightInd w:val="0"/>
        <w:spacing w:line="520" w:lineRule="atLeast"/>
        <w:ind w:firstLine="562" w:firstLineChars="200"/>
        <w:jc w:val="left"/>
        <w:rPr>
          <w:rFonts w:cs="Tahoma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8"/>
          <w:szCs w:val="28"/>
        </w:rPr>
        <w:t>考试内容：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修辞学中的基本概念。</w:t>
      </w:r>
    </w:p>
    <w:p>
      <w:pPr>
        <w:widowControl/>
        <w:adjustRightInd w:val="0"/>
        <w:spacing w:line="520" w:lineRule="atLeast"/>
        <w:ind w:firstLine="422" w:firstLineChars="150"/>
        <w:jc w:val="left"/>
        <w:rPr>
          <w:rFonts w:cs="Tahoma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adjustRightInd w:val="0"/>
        <w:spacing w:line="520" w:lineRule="atLeast"/>
        <w:ind w:firstLine="420" w:firstLineChars="150"/>
        <w:jc w:val="left"/>
        <w:rPr>
          <w:rFonts w:cs="Times New Roman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掌握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asciiTheme="minorEastAsia" w:hAnsiTheme="minorEastAsia"/>
          <w:sz w:val="28"/>
          <w:szCs w:val="28"/>
        </w:rPr>
        <w:t>修辞学的基本概念及其应用于英文写作的基本方法。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（二）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阅读题（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7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0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分）</w:t>
      </w:r>
    </w:p>
    <w:p>
      <w:pPr>
        <w:widowControl/>
        <w:adjustRightInd w:val="0"/>
        <w:spacing w:line="520" w:lineRule="atLeast"/>
        <w:ind w:firstLine="562" w:firstLineChars="200"/>
        <w:jc w:val="left"/>
        <w:rPr>
          <w:rFonts w:cs="Tahoma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8"/>
          <w:szCs w:val="28"/>
        </w:rPr>
        <w:t>考试内容：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英语实用型短文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的阅读理解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或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大意总结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英美文学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作家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、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作品介绍及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评论的大意总结</w:t>
      </w:r>
    </w:p>
    <w:p>
      <w:pPr>
        <w:widowControl/>
        <w:adjustRightInd w:val="0"/>
        <w:spacing w:line="520" w:lineRule="atLeast"/>
        <w:ind w:firstLine="562" w:firstLineChars="200"/>
        <w:jc w:val="left"/>
        <w:rPr>
          <w:rFonts w:cs="Tahoma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1.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掌握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实用型文章的基本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阅读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方法。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2.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掌握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实用型文章大意的总结方法。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3.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掌握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英美文学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作家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、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作品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介绍及</w:t>
      </w:r>
      <w:r>
        <w:rPr>
          <w:rFonts w:cs="Tahoma" w:asciiTheme="minorEastAsia" w:hAnsiTheme="minorEastAsia"/>
          <w:color w:val="333333"/>
          <w:kern w:val="0"/>
          <w:sz w:val="28"/>
          <w:szCs w:val="28"/>
        </w:rPr>
        <w:t>评论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大意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的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总结方法。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（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三</w:t>
      </w:r>
      <w:r>
        <w:rPr>
          <w:rFonts w:hint="eastAsia" w:cs="Times New Roman" w:asciiTheme="minorEastAsia" w:hAnsiTheme="minorEastAsia"/>
          <w:color w:val="333333"/>
          <w:kern w:val="0"/>
          <w:sz w:val="28"/>
          <w:szCs w:val="28"/>
        </w:rPr>
        <w:t>）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写作题（7</w:t>
      </w:r>
      <w:r>
        <w:rPr>
          <w:rFonts w:cs="Times New Roman" w:asciiTheme="minorEastAsia" w:hAnsiTheme="minorEastAsia"/>
          <w:color w:val="333333"/>
          <w:kern w:val="0"/>
          <w:sz w:val="28"/>
          <w:szCs w:val="28"/>
        </w:rPr>
        <w:t>0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分）</w:t>
      </w:r>
    </w:p>
    <w:p>
      <w:pPr>
        <w:widowControl/>
        <w:adjustRightInd w:val="0"/>
        <w:spacing w:line="520" w:lineRule="atLeast"/>
        <w:ind w:firstLine="562" w:firstLineChars="200"/>
        <w:jc w:val="left"/>
        <w:rPr>
          <w:rFonts w:cs="Tahoma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8"/>
          <w:szCs w:val="28"/>
        </w:rPr>
        <w:t>考试内容：</w:t>
      </w:r>
    </w:p>
    <w:p>
      <w:pPr>
        <w:widowControl/>
        <w:adjustRightInd w:val="0"/>
        <w:spacing w:line="520" w:lineRule="atLeast"/>
        <w:ind w:firstLine="560" w:firstLineChars="20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撰写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500字左右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论说文一篇。</w:t>
      </w:r>
    </w:p>
    <w:p>
      <w:pPr>
        <w:widowControl/>
        <w:adjustRightInd w:val="0"/>
        <w:spacing w:line="520" w:lineRule="atLeast"/>
        <w:ind w:firstLine="562" w:firstLineChars="200"/>
        <w:jc w:val="left"/>
        <w:rPr>
          <w:rFonts w:cs="Tahoma" w:asciiTheme="minorEastAsia" w:hAnsiTheme="minorEastAsia"/>
          <w:b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8"/>
          <w:szCs w:val="28"/>
        </w:rPr>
        <w:t>考试要求：</w:t>
      </w:r>
    </w:p>
    <w:p>
      <w:pPr>
        <w:widowControl/>
        <w:adjustRightInd w:val="0"/>
        <w:spacing w:line="520" w:lineRule="atLeast"/>
        <w:ind w:firstLine="420" w:firstLineChars="15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1.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掌握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论说文的基本结构。</w:t>
      </w:r>
    </w:p>
    <w:p>
      <w:pPr>
        <w:widowControl/>
        <w:adjustRightInd w:val="0"/>
        <w:spacing w:line="520" w:lineRule="atLeast"/>
        <w:ind w:firstLine="420" w:firstLineChars="15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2.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掌握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论说文主旨与要点的逻辑安排。</w:t>
      </w:r>
    </w:p>
    <w:p>
      <w:pPr>
        <w:widowControl/>
        <w:adjustRightInd w:val="0"/>
        <w:spacing w:line="520" w:lineRule="atLeast"/>
        <w:ind w:firstLine="420" w:firstLineChars="150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3.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掌握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英语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论说文书面语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的写作规则</w:t>
      </w: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。</w:t>
      </w: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</w:p>
    <w:p>
      <w:pPr>
        <w:widowControl/>
        <w:adjustRightInd w:val="0"/>
        <w:spacing w:line="520" w:lineRule="atLeast"/>
        <w:jc w:val="left"/>
        <w:rPr>
          <w:rFonts w:cs="Tahoma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333333"/>
          <w:kern w:val="0"/>
          <w:sz w:val="28"/>
          <w:szCs w:val="28"/>
        </w:rPr>
        <w:t>五、</w:t>
      </w:r>
      <w:r>
        <w:rPr>
          <w:rFonts w:cs="Times New Roman" w:asciiTheme="minorEastAsia" w:hAnsiTheme="minorEastAsia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cs="Tahoma" w:asciiTheme="minorEastAsia" w:hAnsiTheme="minorEastAsia"/>
          <w:b/>
          <w:bCs/>
          <w:color w:val="333333"/>
          <w:kern w:val="0"/>
          <w:sz w:val="28"/>
          <w:szCs w:val="28"/>
        </w:rPr>
        <w:t>主要参考书目</w:t>
      </w:r>
    </w:p>
    <w:p>
      <w:pPr>
        <w:adjustRightInd w:val="0"/>
        <w:spacing w:line="52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1.</w:t>
      </w:r>
      <w:r>
        <w:rPr>
          <w:rFonts w:hint="eastAsia" w:asciiTheme="minorEastAsia" w:hAnsiTheme="minorEastAsia"/>
          <w:sz w:val="28"/>
          <w:szCs w:val="28"/>
        </w:rPr>
        <w:t>《英语修辞与写作》黄任，上海外语教育出版社，</w:t>
      </w:r>
      <w:r>
        <w:rPr>
          <w:rFonts w:asciiTheme="minorEastAsia" w:hAnsiTheme="minorEastAsia"/>
          <w:sz w:val="28"/>
          <w:szCs w:val="28"/>
        </w:rPr>
        <w:t>2012</w:t>
      </w:r>
      <w:r>
        <w:rPr>
          <w:rFonts w:hint="eastAsia" w:asciiTheme="minorEastAsia" w:hAnsiTheme="minorEastAsia"/>
          <w:sz w:val="28"/>
          <w:szCs w:val="28"/>
        </w:rPr>
        <w:t>年。</w:t>
      </w:r>
    </w:p>
    <w:p>
      <w:pPr>
        <w:adjustRightInd w:val="0"/>
        <w:spacing w:line="5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</w:rPr>
        <w:t>《新编英国文学选读》（第三版）罗经国，北京大学出版社，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11年。</w:t>
      </w:r>
    </w:p>
    <w:p>
      <w:pPr>
        <w:adjustRightInd w:val="0"/>
        <w:spacing w:line="5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cs="Tahoma" w:asciiTheme="minorEastAsia" w:hAnsiTheme="minorEastAsia"/>
          <w:color w:val="333333"/>
          <w:kern w:val="0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《美国文学选读》（第三版）陶洁，高等教育出版社，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11年。</w:t>
      </w:r>
    </w:p>
    <w:p>
      <w:pPr>
        <w:adjustRightInd w:val="0"/>
        <w:spacing w:line="520" w:lineRule="atLeast"/>
        <w:jc w:val="left"/>
        <w:rPr>
          <w:sz w:val="24"/>
          <w:szCs w:val="24"/>
        </w:rPr>
      </w:pPr>
    </w:p>
    <w:p>
      <w:pPr>
        <w:adjustRightIn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unhideWhenUsed/>
    <w:qFormat/>
    <w:uiPriority w:val="99"/>
    <w:rPr>
      <w:b/>
      <w:bCs/>
    </w:rPr>
  </w:style>
  <w:style w:type="paragraph" w:styleId="3">
    <w:name w:val="annotation text"/>
    <w:basedOn w:val="1"/>
    <w:link w:val="10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qFormat/>
    <w:uiPriority w:val="99"/>
  </w:style>
  <w:style w:type="character" w:customStyle="1" w:styleId="11">
    <w:name w:val="批注主题 Char"/>
    <w:basedOn w:val="10"/>
    <w:link w:val="2"/>
    <w:semiHidden/>
    <w:qFormat/>
    <w:uiPriority w:val="99"/>
    <w:rPr>
      <w:b/>
      <w:bCs/>
    </w:rPr>
  </w:style>
  <w:style w:type="character" w:customStyle="1" w:styleId="12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2015-04-26T10:02:00Z</dcterms:created>
  <dc:creator>ThinkPad User</dc:creator>
  <cp:lastModifiedBy>葛菡的 iPad</cp:lastModifiedBy>
  <cp:lastPrinted>2015-05-04T09:18:00Z</cp:lastPrinted>
  <dcterms:modified xsi:type="dcterms:W3CDTF">2017-08-07T21:35:34Z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</vt:lpwstr>
  </property>
</Properties>
</file>